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1CCBA" w14:textId="77777777" w:rsidR="000A6BF3" w:rsidRPr="00817FB7" w:rsidRDefault="000A6BF3" w:rsidP="000A6BF3">
      <w:pPr>
        <w:shd w:val="clear" w:color="auto" w:fill="FFFFFF"/>
        <w:jc w:val="right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3DC392B8" w14:textId="53F1D052" w:rsidR="000A6BF3" w:rsidRPr="00817FB7" w:rsidRDefault="000A6BF3" w:rsidP="000A6BF3">
      <w:pPr>
        <w:shd w:val="clear" w:color="auto" w:fill="FFFFFF"/>
        <w:jc w:val="right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ANEXA nr. 2</w:t>
      </w:r>
    </w:p>
    <w:p w14:paraId="3D1AD58E" w14:textId="21B14189" w:rsidR="000A6BF3" w:rsidRPr="00817FB7" w:rsidRDefault="000A6BF3" w:rsidP="000A6BF3">
      <w:pPr>
        <w:shd w:val="clear" w:color="auto" w:fill="FFFFFF"/>
        <w:jc w:val="right"/>
        <w:rPr>
          <w:rFonts w:eastAsia="Times New Roman"/>
          <w:kern w:val="0"/>
          <w:lang w:eastAsia="en-GB"/>
          <w14:ligatures w14:val="none"/>
        </w:rPr>
      </w:pPr>
      <w:r w:rsidRPr="00817FB7">
        <w:rPr>
          <w:shd w:val="clear" w:color="auto" w:fill="FFFFFF"/>
        </w:rPr>
        <w:t>la </w:t>
      </w:r>
      <w:hyperlink r:id="rId5" w:history="1">
        <w:r w:rsidRPr="00817FB7">
          <w:rPr>
            <w:rStyle w:val="Hyperlink"/>
            <w:color w:val="auto"/>
            <w:shd w:val="clear" w:color="auto" w:fill="FFFFFF"/>
          </w:rPr>
          <w:t xml:space="preserve">Normelor </w:t>
        </w:r>
        <w:proofErr w:type="spellStart"/>
        <w:r w:rsidRPr="00817FB7">
          <w:rPr>
            <w:rStyle w:val="Hyperlink"/>
            <w:color w:val="auto"/>
            <w:shd w:val="clear" w:color="auto" w:fill="FFFFFF"/>
          </w:rPr>
          <w:t>metodologice</w:t>
        </w:r>
        <w:proofErr w:type="spellEnd"/>
        <w:r w:rsidRPr="00817FB7">
          <w:rPr>
            <w:rStyle w:val="Hyperlink"/>
            <w:color w:val="auto"/>
            <w:shd w:val="clear" w:color="auto" w:fill="FFFFFF"/>
          </w:rPr>
          <w:t xml:space="preserve"> de </w:t>
        </w:r>
        <w:proofErr w:type="spellStart"/>
        <w:r w:rsidRPr="00817FB7">
          <w:rPr>
            <w:rStyle w:val="Hyperlink"/>
            <w:color w:val="auto"/>
            <w:shd w:val="clear" w:color="auto" w:fill="FFFFFF"/>
          </w:rPr>
          <w:t>aplicare</w:t>
        </w:r>
        <w:proofErr w:type="spellEnd"/>
        <w:r w:rsidRPr="00817FB7">
          <w:rPr>
            <w:rStyle w:val="Hyperlink"/>
            <w:color w:val="auto"/>
            <w:shd w:val="clear" w:color="auto" w:fill="FFFFFF"/>
          </w:rPr>
          <w:t xml:space="preserve"> a </w:t>
        </w:r>
        <w:proofErr w:type="spellStart"/>
        <w:r w:rsidRPr="00817FB7">
          <w:rPr>
            <w:rStyle w:val="Hyperlink"/>
            <w:color w:val="auto"/>
            <w:shd w:val="clear" w:color="auto" w:fill="FFFFFF"/>
          </w:rPr>
          <w:t>prevederilor</w:t>
        </w:r>
        <w:proofErr w:type="spellEnd"/>
        <w:r w:rsidRPr="00817FB7">
          <w:rPr>
            <w:rStyle w:val="Hyperlink"/>
            <w:color w:val="auto"/>
            <w:shd w:val="clear" w:color="auto" w:fill="FFFFFF"/>
          </w:rPr>
          <w:t xml:space="preserve"> Legii nr. 196/2016 </w:t>
        </w:r>
        <w:proofErr w:type="spellStart"/>
        <w:r w:rsidRPr="00817FB7">
          <w:rPr>
            <w:rStyle w:val="Hyperlink"/>
            <w:color w:val="auto"/>
            <w:shd w:val="clear" w:color="auto" w:fill="FFFFFF"/>
          </w:rPr>
          <w:t>privind</w:t>
        </w:r>
        <w:proofErr w:type="spellEnd"/>
        <w:r w:rsidRPr="00817FB7">
          <w:rPr>
            <w:rStyle w:val="Hyperlink"/>
            <w:color w:val="auto"/>
            <w:shd w:val="clear" w:color="auto" w:fill="FFFFFF"/>
          </w:rPr>
          <w:t xml:space="preserve"> </w:t>
        </w:r>
        <w:proofErr w:type="spellStart"/>
        <w:r w:rsidRPr="00817FB7">
          <w:rPr>
            <w:rStyle w:val="Hyperlink"/>
            <w:color w:val="auto"/>
            <w:shd w:val="clear" w:color="auto" w:fill="FFFFFF"/>
          </w:rPr>
          <w:t>venitul</w:t>
        </w:r>
        <w:proofErr w:type="spellEnd"/>
        <w:r w:rsidRPr="00817FB7">
          <w:rPr>
            <w:rStyle w:val="Hyperlink"/>
            <w:color w:val="auto"/>
            <w:shd w:val="clear" w:color="auto" w:fill="FFFFFF"/>
          </w:rPr>
          <w:t xml:space="preserve"> minim de </w:t>
        </w:r>
        <w:proofErr w:type="spellStart"/>
        <w:r w:rsidRPr="00817FB7">
          <w:rPr>
            <w:rStyle w:val="Hyperlink"/>
            <w:color w:val="auto"/>
            <w:shd w:val="clear" w:color="auto" w:fill="FFFFFF"/>
          </w:rPr>
          <w:t>incluziune</w:t>
        </w:r>
        <w:proofErr w:type="spellEnd"/>
      </w:hyperlink>
    </w:p>
    <w:p w14:paraId="183ECD47" w14:textId="77777777" w:rsidR="000A6BF3" w:rsidRPr="00817FB7" w:rsidRDefault="000A6BF3" w:rsidP="000A6BF3">
      <w:pPr>
        <w:shd w:val="clear" w:color="auto" w:fill="FFFFFF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4DF4979C" w14:textId="77777777" w:rsidR="000A6BF3" w:rsidRPr="00817FB7" w:rsidRDefault="000A6BF3" w:rsidP="000A6BF3">
      <w:pPr>
        <w:shd w:val="clear" w:color="auto" w:fill="FFFFFF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496E1927" w14:textId="77777777" w:rsidR="000A6BF3" w:rsidRPr="00817FB7" w:rsidRDefault="000A6BF3" w:rsidP="000A6BF3">
      <w:pPr>
        <w:shd w:val="clear" w:color="auto" w:fill="FFFFFF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LISTA </w:t>
      </w:r>
    </w:p>
    <w:p w14:paraId="1BC0F132" w14:textId="77777777" w:rsidR="000A6BF3" w:rsidRPr="00817FB7" w:rsidRDefault="000A6BF3" w:rsidP="000A6BF3">
      <w:pPr>
        <w:shd w:val="clear" w:color="auto" w:fill="FFFFFF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24DA39C4" w14:textId="10773D0F" w:rsidR="000A6BF3" w:rsidRPr="00817FB7" w:rsidRDefault="000A6BF3" w:rsidP="000A6BF3">
      <w:pPr>
        <w:shd w:val="clear" w:color="auto" w:fill="FFFFFF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proofErr w:type="spellStart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bunurilor</w:t>
      </w:r>
      <w:proofErr w:type="spellEnd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ce</w:t>
      </w:r>
      <w:proofErr w:type="spellEnd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conduc</w:t>
      </w:r>
      <w:proofErr w:type="spellEnd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la </w:t>
      </w:r>
      <w:proofErr w:type="spellStart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excluderea</w:t>
      </w:r>
      <w:proofErr w:type="spellEnd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acordării</w:t>
      </w:r>
      <w:proofErr w:type="spellEnd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venitului</w:t>
      </w:r>
      <w:proofErr w:type="spellEnd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minim de </w:t>
      </w:r>
      <w:proofErr w:type="spellStart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incluziune</w:t>
      </w:r>
      <w:proofErr w:type="spellEnd"/>
    </w:p>
    <w:p w14:paraId="7643A5C6" w14:textId="77777777" w:rsidR="000A6BF3" w:rsidRPr="00817FB7" w:rsidRDefault="000A6BF3" w:rsidP="000A6BF3">
      <w:pPr>
        <w:shd w:val="clear" w:color="auto" w:fill="FFFFFF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17565589" w14:textId="77777777" w:rsidR="000A6BF3" w:rsidRPr="00817FB7" w:rsidRDefault="000A6BF3" w:rsidP="000A6BF3">
      <w:pPr>
        <w:shd w:val="clear" w:color="auto" w:fill="FFFFFF"/>
        <w:jc w:val="center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2816821F" w14:textId="77777777" w:rsidR="000A6BF3" w:rsidRPr="00817FB7" w:rsidRDefault="000A6BF3" w:rsidP="000A6BF3">
      <w:pPr>
        <w:shd w:val="clear" w:color="auto" w:fill="FFFFFF"/>
        <w:jc w:val="center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4D614F09" w14:textId="43416685" w:rsidR="000A6BF3" w:rsidRPr="00817FB7" w:rsidRDefault="000A6BF3" w:rsidP="000A6BF3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  <w:bookmarkStart w:id="0" w:name="do|ax2|pa1"/>
      <w:bookmarkStart w:id="1" w:name="do|ax2|liA"/>
      <w:bookmarkEnd w:id="0"/>
      <w:bookmarkEnd w:id="1"/>
      <w:proofErr w:type="spellStart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Bunuri</w:t>
      </w:r>
      <w:proofErr w:type="spellEnd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imobile</w:t>
      </w:r>
      <w:proofErr w:type="spellEnd"/>
    </w:p>
    <w:p w14:paraId="51CF8E55" w14:textId="77777777" w:rsidR="000A6BF3" w:rsidRPr="00817FB7" w:rsidRDefault="000A6BF3" w:rsidP="000A6BF3">
      <w:pPr>
        <w:pStyle w:val="ListParagraph"/>
        <w:shd w:val="clear" w:color="auto" w:fill="FFFFFF"/>
        <w:jc w:val="both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2921DAB9" w14:textId="77777777" w:rsidR="000A6BF3" w:rsidRPr="00817FB7" w:rsidRDefault="000A6BF3" w:rsidP="000A6BF3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  <w:bookmarkStart w:id="2" w:name="do|ax2|liA|pa1"/>
      <w:bookmarkEnd w:id="2"/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Clădiri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,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alte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spaţii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locative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în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afara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locuinţei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de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domiciliu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, precum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şi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terenuri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situate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în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intravilan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cu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suprafaţa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de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peste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1.200 </w:t>
      </w:r>
      <w:proofErr w:type="spellStart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mp</w:t>
      </w:r>
      <w:proofErr w:type="spellEnd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în</w:t>
      </w:r>
      <w:proofErr w:type="spellEnd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zona </w:t>
      </w:r>
      <w:proofErr w:type="spellStart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urbană</w:t>
      </w:r>
      <w:proofErr w:type="spellEnd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şi</w:t>
      </w:r>
      <w:proofErr w:type="spellEnd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2.500 </w:t>
      </w:r>
      <w:proofErr w:type="spellStart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mp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u w:val="single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în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zona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rurală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,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în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afara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terenurilor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de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împrejmuire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a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locuinţei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şi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a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curţii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aferente</w:t>
      </w:r>
      <w:proofErr w:type="spellEnd"/>
    </w:p>
    <w:p w14:paraId="37A19081" w14:textId="77777777" w:rsidR="000A6BF3" w:rsidRPr="00817FB7" w:rsidRDefault="000A6BF3" w:rsidP="000A6BF3">
      <w:pPr>
        <w:pStyle w:val="ListParagraph"/>
        <w:shd w:val="clear" w:color="auto" w:fill="FFFFFF"/>
        <w:jc w:val="both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12D0A581" w14:textId="2A226A2D" w:rsidR="000A6BF3" w:rsidRPr="00817FB7" w:rsidRDefault="000A6BF3" w:rsidP="000A6BF3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  <w:bookmarkStart w:id="3" w:name="do|ax2|liB"/>
      <w:bookmarkEnd w:id="3"/>
      <w:proofErr w:type="spellStart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Bunuri</w:t>
      </w:r>
      <w:proofErr w:type="spellEnd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mobile</w:t>
      </w:r>
    </w:p>
    <w:p w14:paraId="066EF5E5" w14:textId="77777777" w:rsidR="000A6BF3" w:rsidRPr="00817FB7" w:rsidRDefault="000A6BF3" w:rsidP="000A6BF3">
      <w:pPr>
        <w:pStyle w:val="ListParagraph"/>
        <w:shd w:val="clear" w:color="auto" w:fill="FFFFFF"/>
        <w:jc w:val="both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696A057A" w14:textId="3E73FA34" w:rsidR="000A6BF3" w:rsidRPr="00817FB7" w:rsidRDefault="000A6BF3" w:rsidP="000A6BF3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  <w:bookmarkStart w:id="4" w:name="do|ax2|liB|pt1"/>
      <w:bookmarkEnd w:id="4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Mai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mult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de un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vehicul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cu o </w:t>
      </w:r>
      <w:proofErr w:type="spellStart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vechime</w:t>
      </w:r>
      <w:proofErr w:type="spellEnd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mai</w:t>
      </w:r>
      <w:proofErr w:type="spellEnd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mare de 10 ani</w:t>
      </w:r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, cu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drept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de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circulaţie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pe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drumurile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publice</w:t>
      </w:r>
      <w:proofErr w:type="spellEnd"/>
    </w:p>
    <w:p w14:paraId="2360FB54" w14:textId="21F13C14" w:rsidR="000A6BF3" w:rsidRPr="00817FB7" w:rsidRDefault="000A6BF3" w:rsidP="000A6BF3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  <w:bookmarkStart w:id="5" w:name="do|ax2|liB|pt2"/>
      <w:bookmarkEnd w:id="5"/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Autovehicul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cu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drept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de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circulaţie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pe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drumurile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publice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cu o </w:t>
      </w:r>
      <w:proofErr w:type="spellStart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vechime</w:t>
      </w:r>
      <w:proofErr w:type="spellEnd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mai</w:t>
      </w:r>
      <w:proofErr w:type="spellEnd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mică</w:t>
      </w:r>
      <w:proofErr w:type="spellEnd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de 10 ani</w:t>
      </w:r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, cu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excepţia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celor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utilizate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şi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/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sau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adaptate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pentru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transportul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persoanelor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cu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dizabilităţi</w:t>
      </w:r>
      <w:proofErr w:type="spellEnd"/>
    </w:p>
    <w:p w14:paraId="5A968F78" w14:textId="660419AD" w:rsidR="000A6BF3" w:rsidRPr="00817FB7" w:rsidRDefault="000A6BF3" w:rsidP="000A6BF3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  <w:bookmarkStart w:id="6" w:name="do|ax2|liB|pt3"/>
      <w:bookmarkEnd w:id="6"/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Şalupe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,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bărci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cu motor,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iahturi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sau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alte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tipuri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de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ambarcaţiuni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, cu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excepţia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celor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necesare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pentru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transport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în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cazul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persoanelor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care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locuiesc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în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aria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Rezervaţiei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Biosferei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"Delta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Dunării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".</w:t>
      </w:r>
    </w:p>
    <w:p w14:paraId="3F8C8E26" w14:textId="77777777" w:rsidR="000A6BF3" w:rsidRPr="00817FB7" w:rsidRDefault="000A6BF3" w:rsidP="000A6BF3">
      <w:pPr>
        <w:shd w:val="clear" w:color="auto" w:fill="FFFFFF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bookmarkStart w:id="7" w:name="do|ax2|liB|pt3|pa1"/>
      <w:bookmarkEnd w:id="7"/>
    </w:p>
    <w:p w14:paraId="5D0AD325" w14:textId="7CE385AF" w:rsidR="000A6BF3" w:rsidRPr="00817FB7" w:rsidRDefault="000A6BF3" w:rsidP="000A6BF3">
      <w:pPr>
        <w:shd w:val="clear" w:color="auto" w:fill="FFFFFF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NOTĂ:</w:t>
      </w:r>
    </w:p>
    <w:p w14:paraId="3D19143B" w14:textId="77777777" w:rsidR="000A6BF3" w:rsidRPr="00817FB7" w:rsidRDefault="000A6BF3" w:rsidP="000A6BF3">
      <w:pPr>
        <w:shd w:val="clear" w:color="auto" w:fill="FFFFFF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4F36B748" w14:textId="77777777" w:rsidR="000A6BF3" w:rsidRPr="00817FB7" w:rsidRDefault="000A6BF3" w:rsidP="000A6BF3">
      <w:pPr>
        <w:shd w:val="clear" w:color="auto" w:fill="FFFFFF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03532982" w14:textId="77777777" w:rsidR="000A6BF3" w:rsidRPr="00817FB7" w:rsidRDefault="000A6BF3" w:rsidP="000A6BF3">
      <w:pPr>
        <w:shd w:val="clear" w:color="auto" w:fill="FFFFFF"/>
        <w:ind w:firstLine="720"/>
        <w:jc w:val="both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  <w:bookmarkStart w:id="8" w:name="do|ax2|liB|pt3|pa2"/>
      <w:bookmarkEnd w:id="8"/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În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situaţia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în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care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unul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sau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mai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multe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bunuri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aflate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în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proprietatea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persoanei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singure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/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familiei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beneficiare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de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venit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minim de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incluziune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este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dat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în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închiriere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/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arendă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/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concesiune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,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acest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bun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va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fi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luat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în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calcul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pentru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persoana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/familia care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îl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are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în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închiriere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/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arendă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/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concesiune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,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iar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pentru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proprietarul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de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drept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se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va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lua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în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calcul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valoarea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obţinută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în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urma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cedării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dreptului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de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folosinţă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a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bunului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.</w:t>
      </w:r>
    </w:p>
    <w:p w14:paraId="286C0565" w14:textId="77777777" w:rsidR="000A6BF3" w:rsidRPr="00817FB7" w:rsidRDefault="000A6BF3" w:rsidP="000A6BF3">
      <w:pPr>
        <w:shd w:val="clear" w:color="auto" w:fill="FFFFFF"/>
        <w:jc w:val="both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  <w:bookmarkStart w:id="9" w:name="do|ax2|liB|pt3|pa3"/>
      <w:bookmarkEnd w:id="9"/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Persoana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sau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familia care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deţine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pe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lângă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locuinţa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de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domiciliu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o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cotă-parte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dintr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-o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altă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clădire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/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spaţiu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locativ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/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imobil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poate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beneficia de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venit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minim de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incluziune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indiferent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de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mărimea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cotei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,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dacă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prin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această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posesiune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nu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poate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valorifica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bunul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respectiv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.</w:t>
      </w:r>
    </w:p>
    <w:p w14:paraId="12BECF96" w14:textId="77777777" w:rsidR="000A6BF3" w:rsidRPr="00817FB7" w:rsidRDefault="000A6BF3" w:rsidP="000A6BF3">
      <w:pPr>
        <w:shd w:val="clear" w:color="auto" w:fill="FFFFFF"/>
        <w:jc w:val="both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42E77F25" w14:textId="77777777" w:rsidR="000A6BF3" w:rsidRPr="00817FB7" w:rsidRDefault="000A6BF3" w:rsidP="000A6BF3">
      <w:pPr>
        <w:shd w:val="clear" w:color="auto" w:fill="FFFFFF"/>
        <w:jc w:val="both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5317AAC4" w14:textId="13F08B22" w:rsidR="000A6BF3" w:rsidRPr="00817FB7" w:rsidRDefault="000A6BF3" w:rsidP="000A6BF3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  <w:bookmarkStart w:id="10" w:name="do|ax2|liC"/>
      <w:bookmarkEnd w:id="10"/>
      <w:proofErr w:type="spellStart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Depozite</w:t>
      </w:r>
      <w:proofErr w:type="spellEnd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bancare</w:t>
      </w:r>
      <w:proofErr w:type="spellEnd"/>
    </w:p>
    <w:p w14:paraId="3A80F6C7" w14:textId="77777777" w:rsidR="000A6BF3" w:rsidRPr="00817FB7" w:rsidRDefault="000A6BF3" w:rsidP="000A6BF3">
      <w:pPr>
        <w:pStyle w:val="ListParagraph"/>
        <w:shd w:val="clear" w:color="auto" w:fill="FFFFFF"/>
        <w:jc w:val="both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4DFEFF16" w14:textId="77777777" w:rsidR="000A6BF3" w:rsidRPr="00817FB7" w:rsidRDefault="000A6BF3" w:rsidP="000A6BF3">
      <w:pPr>
        <w:shd w:val="clear" w:color="auto" w:fill="FFFFFF"/>
        <w:ind w:firstLine="360"/>
        <w:jc w:val="both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  <w:bookmarkStart w:id="11" w:name="do|ax2|liC|pa1"/>
      <w:bookmarkEnd w:id="11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Cel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puţin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unul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dintre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membrii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familiei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deţine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,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în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calitate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de titular,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unul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sau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mai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multe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conturi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/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depozite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bancare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, a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căror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sumă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totală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este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mai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mare de 3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ori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faţă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de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valoarea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câştigului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salarial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mediu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brut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prevăzut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de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Legea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asigurărilor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sociale</w:t>
      </w:r>
      <w:proofErr w:type="spellEnd"/>
      <w:r w:rsidRPr="00817FB7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de stat.</w:t>
      </w:r>
    </w:p>
    <w:p w14:paraId="4B95C754" w14:textId="77777777" w:rsidR="007F5087" w:rsidRPr="00817FB7" w:rsidRDefault="007F5087">
      <w:pPr>
        <w:rPr>
          <w:sz w:val="28"/>
          <w:szCs w:val="28"/>
        </w:rPr>
      </w:pPr>
    </w:p>
    <w:sectPr w:rsidR="007F5087" w:rsidRPr="00817FB7" w:rsidSect="00817FB7">
      <w:pgSz w:w="11906" w:h="16838"/>
      <w:pgMar w:top="284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A4AF4"/>
    <w:multiLevelType w:val="hybridMultilevel"/>
    <w:tmpl w:val="651EC36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43871"/>
    <w:multiLevelType w:val="hybridMultilevel"/>
    <w:tmpl w:val="08F87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B5B0F"/>
    <w:multiLevelType w:val="hybridMultilevel"/>
    <w:tmpl w:val="2070BF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D28DD"/>
    <w:multiLevelType w:val="hybridMultilevel"/>
    <w:tmpl w:val="192AE0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776485">
    <w:abstractNumId w:val="3"/>
  </w:num>
  <w:num w:numId="2" w16cid:durableId="2145615505">
    <w:abstractNumId w:val="2"/>
  </w:num>
  <w:num w:numId="3" w16cid:durableId="713774892">
    <w:abstractNumId w:val="0"/>
  </w:num>
  <w:num w:numId="4" w16cid:durableId="905068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0700" w:allStyles="0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D7"/>
    <w:rsid w:val="000A6BF3"/>
    <w:rsid w:val="000C20D7"/>
    <w:rsid w:val="000D4C36"/>
    <w:rsid w:val="0010046C"/>
    <w:rsid w:val="007F5087"/>
    <w:rsid w:val="00817FB7"/>
    <w:rsid w:val="00E90EB8"/>
    <w:rsid w:val="00EE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1A429"/>
  <w15:chartTrackingRefBased/>
  <w15:docId w15:val="{FF27A23E-06A4-4082-87D9-D6FCDB6B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x">
    <w:name w:val="ax"/>
    <w:basedOn w:val="DefaultParagraphFont"/>
    <w:rsid w:val="000A6BF3"/>
  </w:style>
  <w:style w:type="character" w:customStyle="1" w:styleId="tax">
    <w:name w:val="tax"/>
    <w:basedOn w:val="DefaultParagraphFont"/>
    <w:rsid w:val="000A6BF3"/>
  </w:style>
  <w:style w:type="character" w:customStyle="1" w:styleId="tpa">
    <w:name w:val="tpa"/>
    <w:basedOn w:val="DefaultParagraphFont"/>
    <w:rsid w:val="000A6BF3"/>
  </w:style>
  <w:style w:type="character" w:customStyle="1" w:styleId="li">
    <w:name w:val="li"/>
    <w:basedOn w:val="DefaultParagraphFont"/>
    <w:rsid w:val="000A6BF3"/>
  </w:style>
  <w:style w:type="character" w:customStyle="1" w:styleId="tli">
    <w:name w:val="tli"/>
    <w:basedOn w:val="DefaultParagraphFont"/>
    <w:rsid w:val="000A6BF3"/>
  </w:style>
  <w:style w:type="character" w:customStyle="1" w:styleId="pt">
    <w:name w:val="pt"/>
    <w:basedOn w:val="DefaultParagraphFont"/>
    <w:rsid w:val="000A6BF3"/>
  </w:style>
  <w:style w:type="character" w:customStyle="1" w:styleId="tpt">
    <w:name w:val="tpt"/>
    <w:basedOn w:val="DefaultParagraphFont"/>
    <w:rsid w:val="000A6BF3"/>
  </w:style>
  <w:style w:type="character" w:styleId="Hyperlink">
    <w:name w:val="Hyperlink"/>
    <w:basedOn w:val="DefaultParagraphFont"/>
    <w:uiPriority w:val="99"/>
    <w:semiHidden/>
    <w:unhideWhenUsed/>
    <w:rsid w:val="000A6B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6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9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88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6919949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50562894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1248936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1581545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91431475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117480118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695825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2227091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53608570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04185821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79726010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7368156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5418854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1510715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  <w:div w:id="74993315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1732737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98273532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drept.ro/00234709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Institutia daps</dc:creator>
  <cp:keywords/>
  <dc:description/>
  <cp:lastModifiedBy>Institutia daps</cp:lastModifiedBy>
  <cp:revision>5</cp:revision>
  <cp:lastPrinted>2024-10-03T12:15:00Z</cp:lastPrinted>
  <dcterms:created xsi:type="dcterms:W3CDTF">2023-10-24T05:58:00Z</dcterms:created>
  <dcterms:modified xsi:type="dcterms:W3CDTF">2024-10-03T12:16:00Z</dcterms:modified>
</cp:coreProperties>
</file>